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097" w:type="dxa"/>
        <w:tblBorders>
          <w:top w:val="single" w:sz="2" w:space="0" w:color="007134"/>
          <w:left w:val="single" w:sz="2" w:space="0" w:color="007134"/>
          <w:bottom w:val="single" w:sz="2" w:space="0" w:color="007134"/>
          <w:right w:val="single" w:sz="2" w:space="0" w:color="007134"/>
          <w:insideH w:val="single" w:sz="2" w:space="0" w:color="007134"/>
          <w:insideV w:val="single" w:sz="2" w:space="0" w:color="007134"/>
        </w:tblBorders>
        <w:tblLook w:val="01E0" w:firstRow="1" w:lastRow="1" w:firstColumn="1" w:lastColumn="1" w:noHBand="0" w:noVBand="0"/>
      </w:tblPr>
      <w:tblGrid>
        <w:gridCol w:w="5245"/>
        <w:gridCol w:w="2977"/>
        <w:gridCol w:w="1668"/>
        <w:gridCol w:w="6270"/>
      </w:tblGrid>
      <w:tr w:rsidR="00286FA5" w:rsidRPr="00FA0CA6" w:rsidTr="00286FA5">
        <w:trPr>
          <w:trHeight w:val="570"/>
        </w:trPr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single" w:sz="4" w:space="0" w:color="0D2456"/>
            </w:tcBorders>
            <w:vAlign w:val="center"/>
          </w:tcPr>
          <w:p w:rsidR="00286FA5" w:rsidRPr="002E16B7" w:rsidRDefault="00286FA5" w:rsidP="00050B62">
            <w:pPr>
              <w:pStyle w:val="1Text"/>
              <w:rPr>
                <w:rFonts w:cs="Arial"/>
                <w:color w:val="0D2456"/>
                <w:sz w:val="24"/>
              </w:rPr>
            </w:pPr>
            <w:r w:rsidRPr="002E16B7">
              <w:rPr>
                <w:rFonts w:ascii="Arial Bold" w:hAnsi="Arial Bold"/>
                <w:color w:val="0D2456"/>
                <w:sz w:val="24"/>
              </w:rPr>
              <w:t xml:space="preserve">This is the statement of general policy and arrangements for: </w:t>
            </w:r>
          </w:p>
        </w:tc>
        <w:tc>
          <w:tcPr>
            <w:tcW w:w="6270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  <w:vAlign w:val="center"/>
          </w:tcPr>
          <w:p w:rsidR="00286FA5" w:rsidRDefault="00286FA5" w:rsidP="00050B62">
            <w:pPr>
              <w:pStyle w:val="1Text"/>
              <w:rPr>
                <w:rFonts w:ascii="Arial Bold" w:hAnsi="Arial Bold"/>
                <w:sz w:val="24"/>
              </w:rPr>
            </w:pPr>
          </w:p>
          <w:p w:rsidR="00286FA5" w:rsidRPr="0049303C" w:rsidRDefault="00286FA5" w:rsidP="00050B62">
            <w:pPr>
              <w:pStyle w:val="1Text"/>
              <w:rPr>
                <w:rFonts w:ascii="Arial Bold" w:hAnsi="Arial Bold" w:cs="Arial"/>
                <w:sz w:val="24"/>
              </w:rPr>
            </w:pPr>
            <w:r>
              <w:rPr>
                <w:rFonts w:ascii="Arial Bold" w:hAnsi="Arial Bold"/>
                <w:sz w:val="24"/>
              </w:rPr>
              <w:t>Budget Windscreens</w:t>
            </w:r>
          </w:p>
        </w:tc>
      </w:tr>
      <w:tr w:rsidR="00286FA5" w:rsidRPr="00FA0CA6" w:rsidTr="00286FA5">
        <w:tc>
          <w:tcPr>
            <w:tcW w:w="9890" w:type="dxa"/>
            <w:gridSpan w:val="3"/>
            <w:tcBorders>
              <w:top w:val="nil"/>
              <w:left w:val="nil"/>
              <w:bottom w:val="nil"/>
              <w:right w:val="single" w:sz="4" w:space="0" w:color="0D2456"/>
            </w:tcBorders>
            <w:vAlign w:val="center"/>
          </w:tcPr>
          <w:p w:rsidR="00286FA5" w:rsidRPr="002E16B7" w:rsidRDefault="00286FA5" w:rsidP="00050B62">
            <w:pPr>
              <w:pStyle w:val="1Text"/>
              <w:rPr>
                <w:rFonts w:ascii="Arial Bold" w:hAnsi="Arial Bold"/>
                <w:color w:val="0D2456"/>
                <w:sz w:val="24"/>
              </w:rPr>
            </w:pPr>
            <w:r w:rsidRPr="002E16B7">
              <w:rPr>
                <w:rFonts w:ascii="Arial Bold" w:hAnsi="Arial Bold"/>
                <w:color w:val="0D2456"/>
                <w:sz w:val="24"/>
              </w:rPr>
              <w:t>Overall and final responsibility for health and safety is that of:</w:t>
            </w:r>
          </w:p>
        </w:tc>
        <w:tc>
          <w:tcPr>
            <w:tcW w:w="6270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  <w:vAlign w:val="center"/>
          </w:tcPr>
          <w:p w:rsidR="00286FA5" w:rsidRDefault="00286FA5" w:rsidP="00050B62">
            <w:pPr>
              <w:pStyle w:val="1Text"/>
              <w:rPr>
                <w:rFonts w:ascii="Arial Bold" w:hAnsi="Arial Bold"/>
                <w:sz w:val="24"/>
              </w:rPr>
            </w:pPr>
          </w:p>
          <w:p w:rsidR="00286FA5" w:rsidRPr="00C91DA6" w:rsidRDefault="00286FA5" w:rsidP="00286FA5">
            <w:pPr>
              <w:pStyle w:val="1Text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 xml:space="preserve">Steven Church – Proprietor </w:t>
            </w:r>
          </w:p>
        </w:tc>
      </w:tr>
      <w:tr w:rsidR="00286FA5" w:rsidRPr="00FA0CA6" w:rsidTr="00286FA5">
        <w:tc>
          <w:tcPr>
            <w:tcW w:w="9890" w:type="dxa"/>
            <w:gridSpan w:val="3"/>
            <w:tcBorders>
              <w:top w:val="nil"/>
              <w:left w:val="nil"/>
              <w:bottom w:val="single" w:sz="4" w:space="0" w:color="0D2456"/>
              <w:right w:val="single" w:sz="4" w:space="0" w:color="0D2456"/>
            </w:tcBorders>
            <w:vAlign w:val="center"/>
          </w:tcPr>
          <w:p w:rsidR="00286FA5" w:rsidRPr="002E16B7" w:rsidRDefault="00286FA5" w:rsidP="00050B62">
            <w:pPr>
              <w:pStyle w:val="1Text"/>
              <w:rPr>
                <w:rFonts w:ascii="Arial Bold" w:hAnsi="Arial Bold"/>
                <w:color w:val="0D2456"/>
                <w:sz w:val="24"/>
              </w:rPr>
            </w:pPr>
            <w:r w:rsidRPr="002E16B7">
              <w:rPr>
                <w:rFonts w:ascii="Arial Bold" w:hAnsi="Arial Bold"/>
                <w:color w:val="0D2456"/>
                <w:sz w:val="24"/>
              </w:rPr>
              <w:t xml:space="preserve">Day-to-day responsibility for ensuring this policy is put into practice is delegated to: </w:t>
            </w:r>
          </w:p>
        </w:tc>
        <w:tc>
          <w:tcPr>
            <w:tcW w:w="6270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  <w:vAlign w:val="center"/>
          </w:tcPr>
          <w:p w:rsidR="00286FA5" w:rsidRDefault="00286FA5" w:rsidP="00050B62">
            <w:pPr>
              <w:pStyle w:val="1Text"/>
              <w:rPr>
                <w:rFonts w:ascii="Arial Bold" w:hAnsi="Arial Bold"/>
                <w:sz w:val="24"/>
              </w:rPr>
            </w:pPr>
          </w:p>
          <w:p w:rsidR="00286FA5" w:rsidRDefault="00286FA5" w:rsidP="00286FA5">
            <w:pPr>
              <w:pStyle w:val="1Text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 xml:space="preserve">Lee Church – Manager </w:t>
            </w:r>
          </w:p>
        </w:tc>
      </w:tr>
      <w:tr w:rsidR="00286FA5" w:rsidRPr="00FA0CA6" w:rsidTr="00286FA5">
        <w:trPr>
          <w:trHeight w:val="684"/>
        </w:trPr>
        <w:tc>
          <w:tcPr>
            <w:tcW w:w="5245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vAlign w:val="center"/>
          </w:tcPr>
          <w:p w:rsidR="00286FA5" w:rsidRPr="0049303C" w:rsidRDefault="00286FA5" w:rsidP="00050B62">
            <w:pPr>
              <w:pStyle w:val="1Text"/>
              <w:rPr>
                <w:rFonts w:ascii="Arial Bold" w:hAnsi="Arial Bold" w:cs="Arial"/>
                <w:sz w:val="22"/>
              </w:rPr>
            </w:pPr>
            <w:r w:rsidRPr="0049303C">
              <w:rPr>
                <w:rFonts w:ascii="Arial Bold" w:hAnsi="Arial Bold" w:cs="Arial"/>
                <w:sz w:val="22"/>
              </w:rPr>
              <w:t>STATEMENT OF GENERAL POLICY</w:t>
            </w:r>
          </w:p>
          <w:p w:rsidR="00286FA5" w:rsidRPr="0049303C" w:rsidRDefault="00286FA5" w:rsidP="00050B62">
            <w:pPr>
              <w:pStyle w:val="1Text"/>
              <w:rPr>
                <w:rFonts w:cs="Arial"/>
                <w:sz w:val="22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vAlign w:val="center"/>
          </w:tcPr>
          <w:p w:rsidR="00286FA5" w:rsidRPr="0049303C" w:rsidRDefault="00286FA5" w:rsidP="00050B62">
            <w:pPr>
              <w:pStyle w:val="1Text"/>
              <w:rPr>
                <w:rFonts w:cs="Arial"/>
                <w:sz w:val="22"/>
              </w:rPr>
            </w:pPr>
            <w:r w:rsidRPr="0049303C">
              <w:rPr>
                <w:rFonts w:ascii="Arial Bold" w:hAnsi="Arial Bold" w:cs="Arial"/>
                <w:sz w:val="22"/>
              </w:rPr>
              <w:t>R</w:t>
            </w:r>
            <w:r>
              <w:rPr>
                <w:rFonts w:ascii="Arial Bold" w:hAnsi="Arial Bold" w:cs="Arial"/>
                <w:sz w:val="22"/>
              </w:rPr>
              <w:t>ESPONSIBILITY</w:t>
            </w:r>
            <w:r w:rsidRPr="0049303C">
              <w:rPr>
                <w:rFonts w:ascii="Arial Bold" w:hAnsi="Arial Bold" w:cs="Arial"/>
                <w:sz w:val="22"/>
              </w:rPr>
              <w:t xml:space="preserve"> </w:t>
            </w:r>
            <w:r>
              <w:rPr>
                <w:rFonts w:ascii="Arial Bold" w:hAnsi="Arial Bold" w:cs="Arial"/>
                <w:sz w:val="22"/>
              </w:rPr>
              <w:t>OF</w:t>
            </w:r>
            <w:r w:rsidRPr="0049303C">
              <w:rPr>
                <w:rFonts w:ascii="Arial Bold" w:hAnsi="Arial Bold" w:cs="Arial"/>
                <w:sz w:val="22"/>
              </w:rPr>
              <w:t>: Name/Title</w:t>
            </w:r>
          </w:p>
        </w:tc>
        <w:tc>
          <w:tcPr>
            <w:tcW w:w="7938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vAlign w:val="center"/>
          </w:tcPr>
          <w:p w:rsidR="00286FA5" w:rsidRPr="0049303C" w:rsidRDefault="00286FA5" w:rsidP="00D0257C">
            <w:pPr>
              <w:pStyle w:val="1Text"/>
              <w:rPr>
                <w:rFonts w:cs="Arial"/>
                <w:sz w:val="22"/>
              </w:rPr>
            </w:pPr>
            <w:r w:rsidRPr="0049303C">
              <w:rPr>
                <w:rFonts w:ascii="Arial Bold" w:hAnsi="Arial Bold" w:cs="Arial"/>
                <w:sz w:val="22"/>
              </w:rPr>
              <w:t>ACTION/ARRANGEMENTS</w:t>
            </w:r>
            <w:r w:rsidRPr="00ED23C0">
              <w:rPr>
                <w:rFonts w:ascii="Arial Bold" w:hAnsi="Arial Bold" w:cs="Arial"/>
                <w:sz w:val="20"/>
              </w:rPr>
              <w:t xml:space="preserve"> </w:t>
            </w:r>
          </w:p>
        </w:tc>
      </w:tr>
      <w:tr w:rsidR="00286FA5" w:rsidRPr="00FA0CA6" w:rsidTr="00286FA5">
        <w:tc>
          <w:tcPr>
            <w:tcW w:w="5245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:rsidR="00286FA5" w:rsidRPr="0049303C" w:rsidRDefault="00286FA5" w:rsidP="00050B62">
            <w:pPr>
              <w:pStyle w:val="1Text"/>
            </w:pPr>
            <w:r w:rsidRPr="0049303C">
              <w:t>To prevent accidents and cases of work-related ill health and provide adequate control of health and safety risks arising from work activities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286FA5" w:rsidRDefault="00286FA5" w:rsidP="00050B62">
            <w:pPr>
              <w:pStyle w:val="1Text"/>
            </w:pPr>
            <w:r>
              <w:t>Steve Church</w:t>
            </w:r>
          </w:p>
          <w:p w:rsidR="00286FA5" w:rsidRPr="00666DE8" w:rsidRDefault="00F06BF2" w:rsidP="00050B62">
            <w:pPr>
              <w:pStyle w:val="1Text"/>
            </w:pPr>
            <w:r>
              <w:t>Proprietor</w:t>
            </w:r>
          </w:p>
        </w:tc>
        <w:tc>
          <w:tcPr>
            <w:tcW w:w="7938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286FA5" w:rsidRPr="0049303C" w:rsidRDefault="00286FA5" w:rsidP="00050B62">
            <w:pPr>
              <w:pStyle w:val="1Text"/>
            </w:pPr>
            <w:r>
              <w:t>Relevant r</w:t>
            </w:r>
            <w:r w:rsidRPr="0049303C">
              <w:t>isk assessments completed and actions</w:t>
            </w:r>
            <w:r>
              <w:t xml:space="preserve"> arising out of those assessments</w:t>
            </w:r>
            <w:r w:rsidRPr="0049303C">
              <w:t xml:space="preserve"> implemented. </w:t>
            </w:r>
            <w:r>
              <w:t xml:space="preserve">(Risk assessments reviewed every </w:t>
            </w:r>
            <w:proofErr w:type="gramStart"/>
            <w:r>
              <w:t>year,</w:t>
            </w:r>
            <w:proofErr w:type="gramEnd"/>
            <w:r>
              <w:t xml:space="preserve"> or earlier if working habits or conditions change.)</w:t>
            </w:r>
          </w:p>
        </w:tc>
      </w:tr>
      <w:tr w:rsidR="00286FA5" w:rsidRPr="00FA0CA6" w:rsidTr="00286FA5">
        <w:tc>
          <w:tcPr>
            <w:tcW w:w="5245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:rsidR="00286FA5" w:rsidRPr="0049303C" w:rsidRDefault="00286FA5" w:rsidP="00050B62">
            <w:pPr>
              <w:pStyle w:val="1Text"/>
            </w:pPr>
            <w:r w:rsidRPr="0049303C">
              <w:t>To provide adequate training to ensure employees are competent to do their work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286FA5" w:rsidRDefault="00286FA5" w:rsidP="00050B62">
            <w:pPr>
              <w:pStyle w:val="1Text"/>
            </w:pPr>
            <w:r>
              <w:t>Lee Church</w:t>
            </w:r>
          </w:p>
          <w:p w:rsidR="00286FA5" w:rsidRPr="00666DE8" w:rsidRDefault="00286FA5" w:rsidP="00050B62">
            <w:pPr>
              <w:pStyle w:val="1Text"/>
            </w:pPr>
            <w:r>
              <w:t>Manager</w:t>
            </w:r>
          </w:p>
        </w:tc>
        <w:tc>
          <w:tcPr>
            <w:tcW w:w="7938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286FA5" w:rsidRPr="0049303C" w:rsidRDefault="00286FA5" w:rsidP="00050B62">
            <w:pPr>
              <w:pStyle w:val="1Text"/>
            </w:pPr>
            <w:r w:rsidRPr="0049303C">
              <w:t xml:space="preserve">Staff and </w:t>
            </w:r>
            <w:r>
              <w:t>s</w:t>
            </w:r>
            <w:r w:rsidRPr="0049303C">
              <w:t xml:space="preserve">ubcontractors given </w:t>
            </w:r>
            <w:r>
              <w:t>necessary</w:t>
            </w:r>
            <w:r w:rsidRPr="0049303C">
              <w:t xml:space="preserve"> </w:t>
            </w:r>
            <w:r>
              <w:t>health and safety</w:t>
            </w:r>
            <w:r w:rsidRPr="0049303C">
              <w:t xml:space="preserve"> induction and provided with appropriate training</w:t>
            </w:r>
            <w:r>
              <w:t xml:space="preserve"> (including working at height, asbestos awareness and electrical safety)</w:t>
            </w:r>
            <w:r w:rsidRPr="0049303C">
              <w:t xml:space="preserve"> and personal protective equipment. We will ensure </w:t>
            </w:r>
            <w:r>
              <w:t>that suitable arrangements are in place to cover employees engaged in work remote from the main company site.</w:t>
            </w:r>
          </w:p>
        </w:tc>
      </w:tr>
      <w:tr w:rsidR="00286FA5" w:rsidRPr="00FA0CA6" w:rsidTr="00286FA5">
        <w:tc>
          <w:tcPr>
            <w:tcW w:w="5245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:rsidR="00286FA5" w:rsidRPr="0049303C" w:rsidRDefault="00286FA5" w:rsidP="00050B62">
            <w:pPr>
              <w:pStyle w:val="1Text"/>
            </w:pPr>
            <w:bookmarkStart w:id="0" w:name="_GoBack"/>
            <w:r w:rsidRPr="0049303C">
              <w:t>To engage and consult with employees on day</w:t>
            </w:r>
            <w:r>
              <w:t>-to-day health and safety</w:t>
            </w:r>
            <w:r w:rsidRPr="0049303C">
              <w:t xml:space="preserve"> conditions and provide advice and supervision on occupational health</w:t>
            </w:r>
            <w:r>
              <w:t>.</w:t>
            </w:r>
            <w:r w:rsidRPr="0049303C">
              <w:t xml:space="preserve">  </w:t>
            </w:r>
          </w:p>
        </w:tc>
        <w:tc>
          <w:tcPr>
            <w:tcW w:w="2977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286FA5" w:rsidRDefault="00D0257C" w:rsidP="00050B62">
            <w:pPr>
              <w:pStyle w:val="1Text"/>
            </w:pPr>
            <w:r>
              <w:t>Lee Church</w:t>
            </w:r>
            <w:r w:rsidR="00286FA5">
              <w:t xml:space="preserve"> (Manager) </w:t>
            </w:r>
          </w:p>
          <w:p w:rsidR="00286FA5" w:rsidRDefault="00D0257C" w:rsidP="00050B62">
            <w:pPr>
              <w:pStyle w:val="1Text"/>
            </w:pPr>
            <w:r>
              <w:t>Kevin Sloan</w:t>
            </w:r>
            <w:r w:rsidR="00286FA5">
              <w:t xml:space="preserve"> (Assistant Manager)</w:t>
            </w:r>
          </w:p>
          <w:p w:rsidR="00286FA5" w:rsidRPr="00666DE8" w:rsidRDefault="00286FA5" w:rsidP="00050B62">
            <w:pPr>
              <w:pStyle w:val="1Text"/>
            </w:pPr>
            <w:r>
              <w:t>All staff</w:t>
            </w:r>
          </w:p>
        </w:tc>
        <w:tc>
          <w:tcPr>
            <w:tcW w:w="7938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286FA5" w:rsidRPr="0049303C" w:rsidRDefault="00286FA5" w:rsidP="00050B62">
            <w:pPr>
              <w:pStyle w:val="1Text"/>
            </w:pPr>
            <w:r w:rsidRPr="0049303C">
              <w:t xml:space="preserve">Staff </w:t>
            </w:r>
            <w:r>
              <w:t xml:space="preserve">routinely consulted on health and safety matters as they arise but also formally consulted </w:t>
            </w:r>
            <w:r w:rsidRPr="0049303C">
              <w:t xml:space="preserve">at </w:t>
            </w:r>
            <w:r>
              <w:t>regular</w:t>
            </w:r>
            <w:r w:rsidRPr="0049303C">
              <w:t xml:space="preserve"> </w:t>
            </w:r>
            <w:r>
              <w:t xml:space="preserve">health and safety performance review </w:t>
            </w:r>
            <w:r w:rsidRPr="0049303C">
              <w:t>meetings or sooner if required.</w:t>
            </w:r>
          </w:p>
          <w:p w:rsidR="00286FA5" w:rsidRPr="0049303C" w:rsidRDefault="00286FA5" w:rsidP="00050B62">
            <w:pPr>
              <w:pStyle w:val="1Text"/>
            </w:pPr>
          </w:p>
        </w:tc>
      </w:tr>
      <w:bookmarkEnd w:id="0"/>
      <w:tr w:rsidR="00286FA5" w:rsidRPr="00FA0CA6" w:rsidTr="00286FA5">
        <w:tc>
          <w:tcPr>
            <w:tcW w:w="5245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:rsidR="00286FA5" w:rsidRPr="0049303C" w:rsidRDefault="00286FA5" w:rsidP="00050B62">
            <w:pPr>
              <w:pStyle w:val="1Text"/>
            </w:pPr>
            <w:r w:rsidRPr="0049303C">
              <w:t xml:space="preserve">To implement </w:t>
            </w:r>
            <w:r>
              <w:t>e</w:t>
            </w:r>
            <w:r w:rsidRPr="0049303C">
              <w:t xml:space="preserve">mergency </w:t>
            </w:r>
            <w:r>
              <w:t>p</w:t>
            </w:r>
            <w:r w:rsidRPr="0049303C">
              <w:t xml:space="preserve">rocedures – </w:t>
            </w:r>
            <w:r>
              <w:t>e</w:t>
            </w:r>
            <w:r w:rsidRPr="0049303C">
              <w:t xml:space="preserve">vacuation </w:t>
            </w:r>
            <w:r>
              <w:t>in case of fire or other significant incident.</w:t>
            </w:r>
          </w:p>
        </w:tc>
        <w:tc>
          <w:tcPr>
            <w:tcW w:w="2977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D0257C" w:rsidRDefault="00D0257C" w:rsidP="00D0257C">
            <w:pPr>
              <w:pStyle w:val="1Text"/>
            </w:pPr>
            <w:r>
              <w:t xml:space="preserve">Lee Church (Manager) </w:t>
            </w:r>
          </w:p>
          <w:p w:rsidR="00286FA5" w:rsidRPr="00666DE8" w:rsidRDefault="00286FA5" w:rsidP="00050B62">
            <w:pPr>
              <w:pStyle w:val="1Text"/>
            </w:pPr>
            <w:r>
              <w:t xml:space="preserve">Manager </w:t>
            </w:r>
          </w:p>
        </w:tc>
        <w:tc>
          <w:tcPr>
            <w:tcW w:w="7938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286FA5" w:rsidRPr="00666DE8" w:rsidRDefault="00286FA5" w:rsidP="00050B62">
            <w:pPr>
              <w:pStyle w:val="1Text"/>
            </w:pPr>
            <w:r w:rsidRPr="0049303C">
              <w:t>Escape routes well signed and kept clear at all times</w:t>
            </w:r>
            <w:r>
              <w:t>. Evacuation plans are tested from time to time and updated as necessary.</w:t>
            </w:r>
          </w:p>
          <w:p w:rsidR="00286FA5" w:rsidRPr="00361B69" w:rsidRDefault="00286FA5" w:rsidP="00050B62">
            <w:pPr>
              <w:pStyle w:val="1Text"/>
              <w:rPr>
                <w:color w:val="0000FF"/>
              </w:rPr>
            </w:pPr>
            <w:bookmarkStart w:id="1" w:name="OLE_LINK5"/>
            <w:bookmarkStart w:id="2" w:name="OLE_LINK6"/>
            <w:r>
              <w:t>(</w:t>
            </w:r>
            <w:r w:rsidRPr="00666DE8">
              <w:t xml:space="preserve">You can find help with your fire risk assessment at </w:t>
            </w:r>
            <w:hyperlink r:id="rId6" w:history="1">
              <w:r w:rsidRPr="001372A2">
                <w:rPr>
                  <w:rStyle w:val="Hyperlink"/>
                </w:rPr>
                <w:t>www.communities.gov.uk/firesafet</w:t>
              </w:r>
              <w:bookmarkEnd w:id="1"/>
              <w:bookmarkEnd w:id="2"/>
              <w:r w:rsidRPr="001372A2">
                <w:rPr>
                  <w:rStyle w:val="Hyperlink"/>
                </w:rPr>
                <w:t>y</w:t>
              </w:r>
            </w:hyperlink>
            <w:r>
              <w:rPr>
                <w:color w:val="0000FF"/>
              </w:rPr>
              <w:t>.)</w:t>
            </w:r>
          </w:p>
        </w:tc>
      </w:tr>
      <w:tr w:rsidR="00286FA5" w:rsidRPr="00FA0CA6" w:rsidTr="00286FA5">
        <w:trPr>
          <w:trHeight w:val="773"/>
        </w:trPr>
        <w:tc>
          <w:tcPr>
            <w:tcW w:w="5245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</w:tcPr>
          <w:p w:rsidR="00286FA5" w:rsidRPr="0049303C" w:rsidRDefault="00286FA5" w:rsidP="00050B62">
            <w:pPr>
              <w:pStyle w:val="1Text"/>
            </w:pPr>
            <w:r>
              <w:t>To maintain safe and healthy working conditions,</w:t>
            </w:r>
            <w:r w:rsidRPr="0049303C">
              <w:t xml:space="preserve"> provide and maintain plant, equipment and machinery</w:t>
            </w:r>
            <w:r>
              <w:t xml:space="preserve">, and </w:t>
            </w:r>
            <w:r w:rsidRPr="0049303C">
              <w:t>ensure safe storage/use of substances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D0257C" w:rsidRDefault="00D0257C" w:rsidP="00050B62">
            <w:pPr>
              <w:pStyle w:val="1Text"/>
            </w:pPr>
            <w:r>
              <w:t xml:space="preserve">Kevin Sloan </w:t>
            </w:r>
          </w:p>
          <w:p w:rsidR="00286FA5" w:rsidRPr="00666DE8" w:rsidRDefault="00286FA5" w:rsidP="00050B62">
            <w:pPr>
              <w:pStyle w:val="1Text"/>
            </w:pPr>
            <w:r>
              <w:t>Assistant Manager</w:t>
            </w:r>
          </w:p>
          <w:p w:rsidR="00286FA5" w:rsidRPr="00666DE8" w:rsidRDefault="00286FA5" w:rsidP="00050B62">
            <w:pPr>
              <w:jc w:val="center"/>
            </w:pPr>
          </w:p>
        </w:tc>
        <w:tc>
          <w:tcPr>
            <w:tcW w:w="7938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FFFF99"/>
          </w:tcPr>
          <w:p w:rsidR="00286FA5" w:rsidRPr="0049303C" w:rsidRDefault="00286FA5" w:rsidP="00050B62">
            <w:pPr>
              <w:pStyle w:val="1Text"/>
            </w:pPr>
            <w:r>
              <w:t>Toilets, washing facilities and drinking water provided.                                                                         System in place for routine</w:t>
            </w:r>
            <w:r w:rsidRPr="0049303C">
              <w:t xml:space="preserve"> </w:t>
            </w:r>
            <w:r>
              <w:t>inspections and testing of equipment and machinery and for ensuring that action is promptly taken to address any defects.</w:t>
            </w:r>
            <w:r w:rsidRPr="0049303C">
              <w:t xml:space="preserve"> </w:t>
            </w:r>
          </w:p>
          <w:p w:rsidR="00286FA5" w:rsidRPr="0049303C" w:rsidRDefault="00286FA5" w:rsidP="00050B62">
            <w:pPr>
              <w:pStyle w:val="1Text"/>
            </w:pPr>
            <w:r w:rsidRPr="0049303C">
              <w:t>Staff trained in safe handling/use of substances</w:t>
            </w:r>
            <w:r>
              <w:t>. (See</w:t>
            </w:r>
            <w:hyperlink r:id="rId7" w:history="1">
              <w:r w:rsidRPr="00663EAF">
                <w:rPr>
                  <w:rStyle w:val="Hyperlink"/>
                </w:rPr>
                <w:t xml:space="preserve"> www.coshh-essentials.org.uk</w:t>
              </w:r>
            </w:hyperlink>
            <w:r>
              <w:rPr>
                <w:color w:val="0000FF"/>
              </w:rPr>
              <w:t>.)</w:t>
            </w:r>
            <w:r>
              <w:t xml:space="preserve">  </w:t>
            </w:r>
          </w:p>
        </w:tc>
      </w:tr>
    </w:tbl>
    <w:p w:rsidR="00286FA5" w:rsidRPr="0049303C" w:rsidRDefault="00286FA5" w:rsidP="00286FA5">
      <w:pPr>
        <w:pStyle w:val="Bulletstyle2"/>
        <w:numPr>
          <w:ilvl w:val="0"/>
          <w:numId w:val="0"/>
        </w:numPr>
        <w:ind w:left="680" w:hanging="340"/>
      </w:pPr>
    </w:p>
    <w:tbl>
      <w:tblPr>
        <w:tblStyle w:val="TableGrid"/>
        <w:tblW w:w="16160" w:type="dxa"/>
        <w:tblInd w:w="-1097" w:type="dxa"/>
        <w:tblBorders>
          <w:top w:val="single" w:sz="4" w:space="0" w:color="0D2456"/>
          <w:left w:val="single" w:sz="4" w:space="0" w:color="0D2456"/>
          <w:bottom w:val="single" w:sz="4" w:space="0" w:color="0D2456"/>
          <w:right w:val="single" w:sz="4" w:space="0" w:color="0D2456"/>
          <w:insideH w:val="single" w:sz="4" w:space="0" w:color="0D2456"/>
          <w:insideV w:val="single" w:sz="4" w:space="0" w:color="0D2456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985"/>
        <w:gridCol w:w="850"/>
        <w:gridCol w:w="851"/>
        <w:gridCol w:w="7229"/>
      </w:tblGrid>
      <w:tr w:rsidR="00286FA5" w:rsidRPr="0049303C" w:rsidTr="00286FA5">
        <w:tc>
          <w:tcPr>
            <w:tcW w:w="5245" w:type="dxa"/>
          </w:tcPr>
          <w:p w:rsidR="00286FA5" w:rsidRPr="0049303C" w:rsidRDefault="00286FA5" w:rsidP="00050B62">
            <w:pPr>
              <w:pStyle w:val="1Text"/>
            </w:pPr>
            <w:r>
              <w:t>Health and</w:t>
            </w:r>
            <w:r w:rsidRPr="0049303C">
              <w:t xml:space="preserve"> </w:t>
            </w:r>
            <w:r>
              <w:t>s</w:t>
            </w:r>
            <w:r w:rsidRPr="0049303C">
              <w:t xml:space="preserve">afety </w:t>
            </w:r>
            <w:r>
              <w:t>p</w:t>
            </w:r>
            <w:r w:rsidRPr="0049303C">
              <w:t xml:space="preserve">oster is displayed: </w:t>
            </w:r>
            <w:r>
              <w:t xml:space="preserve"> </w:t>
            </w:r>
          </w:p>
        </w:tc>
        <w:tc>
          <w:tcPr>
            <w:tcW w:w="10915" w:type="dxa"/>
            <w:gridSpan w:val="4"/>
            <w:shd w:val="clear" w:color="auto" w:fill="FFFF99"/>
          </w:tcPr>
          <w:p w:rsidR="00286FA5" w:rsidRPr="00666DE8" w:rsidRDefault="00286FA5" w:rsidP="00050B62">
            <w:pPr>
              <w:pStyle w:val="1Text"/>
            </w:pPr>
            <w:r>
              <w:t xml:space="preserve">At reception </w:t>
            </w:r>
          </w:p>
        </w:tc>
      </w:tr>
      <w:tr w:rsidR="00286FA5" w:rsidRPr="00324B55" w:rsidTr="00286FA5">
        <w:tc>
          <w:tcPr>
            <w:tcW w:w="5245" w:type="dxa"/>
          </w:tcPr>
          <w:p w:rsidR="00286FA5" w:rsidRDefault="00286FA5" w:rsidP="00050B62">
            <w:pPr>
              <w:pStyle w:val="1Text"/>
            </w:pPr>
            <w:r w:rsidRPr="0049303C">
              <w:t>First</w:t>
            </w:r>
            <w:r>
              <w:t>-a</w:t>
            </w:r>
            <w:r w:rsidRPr="0049303C">
              <w:t xml:space="preserve">id </w:t>
            </w:r>
            <w:r>
              <w:t>b</w:t>
            </w:r>
            <w:r w:rsidRPr="0049303C">
              <w:t xml:space="preserve">ox </w:t>
            </w:r>
            <w:r>
              <w:t>and</w:t>
            </w:r>
            <w:r w:rsidRPr="0049303C">
              <w:t xml:space="preserve"> </w:t>
            </w:r>
            <w:r>
              <w:t>a</w:t>
            </w:r>
            <w:r w:rsidRPr="0049303C">
              <w:t xml:space="preserve">ccident </w:t>
            </w:r>
            <w:r>
              <w:t>b</w:t>
            </w:r>
            <w:r w:rsidRPr="0049303C">
              <w:t>ook are located:</w:t>
            </w:r>
          </w:p>
          <w:p w:rsidR="00286FA5" w:rsidRDefault="00286FA5" w:rsidP="00050B62">
            <w:pPr>
              <w:pStyle w:val="1Text"/>
            </w:pPr>
            <w:r>
              <w:t xml:space="preserve">Accidents and ill health at work reported under RIDDOR: </w:t>
            </w:r>
          </w:p>
          <w:p w:rsidR="00286FA5" w:rsidRPr="0063107A" w:rsidRDefault="00286FA5" w:rsidP="00050B62">
            <w:pPr>
              <w:pStyle w:val="1Text"/>
              <w:ind w:right="-153"/>
              <w:rPr>
                <w:sz w:val="16"/>
                <w:szCs w:val="16"/>
                <w:lang w:val="en-GB"/>
              </w:rPr>
            </w:pPr>
            <w:r w:rsidRPr="003B658F">
              <w:rPr>
                <w:sz w:val="17"/>
                <w:szCs w:val="16"/>
              </w:rPr>
              <w:t xml:space="preserve">(Reporting of Injuries, Diseases and Dangerous Occurrences </w:t>
            </w:r>
            <w:proofErr w:type="spellStart"/>
            <w:r w:rsidRPr="003B658F">
              <w:rPr>
                <w:sz w:val="17"/>
                <w:szCs w:val="18"/>
              </w:rPr>
              <w:t>Regs</w:t>
            </w:r>
            <w:proofErr w:type="spellEnd"/>
            <w:r w:rsidRPr="003B658F">
              <w:rPr>
                <w:sz w:val="17"/>
                <w:szCs w:val="18"/>
              </w:rPr>
              <w:t>)</w:t>
            </w:r>
            <w:r w:rsidRPr="00054669">
              <w:rPr>
                <w:szCs w:val="18"/>
              </w:rPr>
              <w:t xml:space="preserve">   </w:t>
            </w:r>
            <w:hyperlink r:id="rId8" w:history="1">
              <w:r w:rsidRPr="00054669">
                <w:rPr>
                  <w:rStyle w:val="Hyperlink"/>
                  <w:szCs w:val="18"/>
                  <w:lang w:val="en-GB"/>
                </w:rPr>
                <w:t>www.hse.gov.uk/riddor</w:t>
              </w:r>
            </w:hyperlink>
            <w:r w:rsidRPr="00054669">
              <w:rPr>
                <w:szCs w:val="18"/>
                <w:lang w:val="en-GB"/>
              </w:rPr>
              <w:t xml:space="preserve"> Tel: 0845 300 9923</w:t>
            </w:r>
          </w:p>
        </w:tc>
        <w:tc>
          <w:tcPr>
            <w:tcW w:w="10915" w:type="dxa"/>
            <w:gridSpan w:val="4"/>
            <w:shd w:val="clear" w:color="auto" w:fill="FFFF99"/>
          </w:tcPr>
          <w:p w:rsidR="00286FA5" w:rsidRPr="006506F3" w:rsidRDefault="00286FA5" w:rsidP="00050B62">
            <w:pPr>
              <w:pStyle w:val="1Text"/>
              <w:rPr>
                <w:lang w:val="de-DE"/>
              </w:rPr>
            </w:pPr>
            <w:r>
              <w:rPr>
                <w:lang w:val="de-DE"/>
              </w:rPr>
              <w:t>At reception</w:t>
            </w:r>
            <w:r w:rsidR="00D0257C">
              <w:rPr>
                <w:lang w:val="de-DE"/>
              </w:rPr>
              <w:t xml:space="preserve"> &amp; On Board All Company Vehicles</w:t>
            </w:r>
          </w:p>
          <w:p w:rsidR="00286FA5" w:rsidRPr="00324B55" w:rsidRDefault="00286FA5" w:rsidP="00050B62">
            <w:pPr>
              <w:pStyle w:val="1Text"/>
              <w:rPr>
                <w:lang w:val="de-DE"/>
              </w:rPr>
            </w:pPr>
          </w:p>
        </w:tc>
      </w:tr>
      <w:tr w:rsidR="00286FA5" w:rsidRPr="0049303C" w:rsidTr="00286FA5">
        <w:trPr>
          <w:trHeight w:val="415"/>
        </w:trPr>
        <w:tc>
          <w:tcPr>
            <w:tcW w:w="5245" w:type="dxa"/>
            <w:vAlign w:val="center"/>
          </w:tcPr>
          <w:p w:rsidR="00286FA5" w:rsidRPr="0049303C" w:rsidRDefault="00286FA5" w:rsidP="00EB220F">
            <w:pPr>
              <w:pStyle w:val="1Text"/>
            </w:pPr>
            <w:r w:rsidRPr="0049303C">
              <w:t>Signed</w:t>
            </w:r>
            <w:r>
              <w:t>:</w:t>
            </w:r>
            <w:r w:rsidRPr="0049303C">
              <w:t xml:space="preserve"> (Employer) </w:t>
            </w:r>
            <w:r w:rsidR="00EB220F" w:rsidRPr="00EB220F">
              <w:rPr>
                <w:rFonts w:ascii="Bradley Hand ITC" w:hAnsi="Bradley Hand ITC"/>
              </w:rPr>
              <w:t>S. F. Church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286FA5" w:rsidRPr="00D408AF" w:rsidRDefault="00D0257C" w:rsidP="00D0257C">
            <w:pPr>
              <w:pStyle w:val="1Text"/>
              <w:rPr>
                <w:rFonts w:ascii="Book Antiqua" w:hAnsi="Book Antiqua"/>
                <w:i/>
                <w:sz w:val="20"/>
                <w:szCs w:val="20"/>
              </w:rPr>
            </w:pPr>
            <w:r>
              <w:t>Steve Church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6FA5" w:rsidRPr="00D408AF" w:rsidRDefault="00286FA5" w:rsidP="00050B62">
            <w:pPr>
              <w:pStyle w:val="1Text"/>
            </w:pPr>
            <w:r>
              <w:t>Date:</w:t>
            </w:r>
          </w:p>
        </w:tc>
        <w:tc>
          <w:tcPr>
            <w:tcW w:w="8080" w:type="dxa"/>
            <w:gridSpan w:val="2"/>
            <w:shd w:val="clear" w:color="auto" w:fill="FFFF99"/>
            <w:vAlign w:val="center"/>
          </w:tcPr>
          <w:p w:rsidR="00286FA5" w:rsidRPr="00D408AF" w:rsidRDefault="00D0257C" w:rsidP="00EB220F">
            <w:pPr>
              <w:pStyle w:val="1Text"/>
            </w:pPr>
            <w:r>
              <w:t>17</w:t>
            </w:r>
            <w:r w:rsidR="00286FA5">
              <w:t>/</w:t>
            </w:r>
            <w:r>
              <w:t>11</w:t>
            </w:r>
            <w:r w:rsidR="00286FA5">
              <w:t>/</w:t>
            </w:r>
            <w:r>
              <w:t>201</w:t>
            </w:r>
            <w:r w:rsidR="00EB220F">
              <w:t>4</w:t>
            </w:r>
          </w:p>
        </w:tc>
      </w:tr>
      <w:tr w:rsidR="00286FA5" w:rsidRPr="0049303C" w:rsidTr="00286FA5">
        <w:trPr>
          <w:trHeight w:val="377"/>
        </w:trPr>
        <w:tc>
          <w:tcPr>
            <w:tcW w:w="5245" w:type="dxa"/>
            <w:vAlign w:val="center"/>
          </w:tcPr>
          <w:p w:rsidR="00286FA5" w:rsidRPr="0049303C" w:rsidRDefault="00286FA5" w:rsidP="00050B62">
            <w:pPr>
              <w:pStyle w:val="1Text"/>
            </w:pPr>
            <w:r>
              <w:t xml:space="preserve">Subject to review, monitoring and revision by: 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286FA5" w:rsidRPr="004D4835" w:rsidRDefault="00D0257C" w:rsidP="00D0257C">
            <w:pPr>
              <w:pStyle w:val="1Text"/>
              <w:rPr>
                <w:sz w:val="20"/>
                <w:szCs w:val="20"/>
              </w:rPr>
            </w:pPr>
            <w:r>
              <w:t>Steve Church</w:t>
            </w:r>
          </w:p>
        </w:tc>
        <w:tc>
          <w:tcPr>
            <w:tcW w:w="850" w:type="dxa"/>
            <w:vAlign w:val="center"/>
          </w:tcPr>
          <w:p w:rsidR="00286FA5" w:rsidRDefault="00286FA5" w:rsidP="00050B62">
            <w:pPr>
              <w:pStyle w:val="1Text"/>
            </w:pPr>
            <w:r>
              <w:t xml:space="preserve">Every: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86FA5" w:rsidRDefault="00286FA5" w:rsidP="00050B62">
            <w:pPr>
              <w:pStyle w:val="1Text"/>
            </w:pPr>
            <w:r>
              <w:t xml:space="preserve"> 12 </w:t>
            </w:r>
          </w:p>
        </w:tc>
        <w:tc>
          <w:tcPr>
            <w:tcW w:w="7229" w:type="dxa"/>
            <w:vAlign w:val="center"/>
          </w:tcPr>
          <w:p w:rsidR="00286FA5" w:rsidRDefault="00286FA5" w:rsidP="00050B62">
            <w:pPr>
              <w:pStyle w:val="1Text"/>
            </w:pPr>
            <w:r>
              <w:t>months or sooner if work activity changes</w:t>
            </w:r>
          </w:p>
        </w:tc>
      </w:tr>
    </w:tbl>
    <w:p w:rsidR="00203CD6" w:rsidRDefault="00203CD6"/>
    <w:sectPr w:rsidR="00203CD6" w:rsidSect="00286F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038A"/>
    <w:multiLevelType w:val="hybridMultilevel"/>
    <w:tmpl w:val="F2FAE24A"/>
    <w:lvl w:ilvl="0" w:tplc="6B9E3E10">
      <w:start w:val="1"/>
      <w:numFmt w:val="bullet"/>
      <w:pStyle w:val="Bulletstyle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A5"/>
    <w:rsid w:val="00203CD6"/>
    <w:rsid w:val="00286FA5"/>
    <w:rsid w:val="005D05A2"/>
    <w:rsid w:val="007E4B4F"/>
    <w:rsid w:val="00B51EC5"/>
    <w:rsid w:val="00D0257C"/>
    <w:rsid w:val="00EB220F"/>
    <w:rsid w:val="00F0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286FA5"/>
  </w:style>
  <w:style w:type="paragraph" w:customStyle="1" w:styleId="Bulletstyle2">
    <w:name w:val="Bullet style 2"/>
    <w:basedOn w:val="Normal"/>
    <w:rsid w:val="00286FA5"/>
    <w:pPr>
      <w:numPr>
        <w:numId w:val="1"/>
      </w:numPr>
      <w:tabs>
        <w:tab w:val="clear" w:pos="680"/>
      </w:tabs>
      <w:ind w:left="0" w:firstLine="0"/>
    </w:pPr>
  </w:style>
  <w:style w:type="character" w:styleId="Hyperlink">
    <w:name w:val="Hyperlink"/>
    <w:basedOn w:val="DefaultParagraphFont"/>
    <w:rsid w:val="00286FA5"/>
    <w:rPr>
      <w:color w:val="0000FF"/>
      <w:u w:val="single"/>
    </w:rPr>
  </w:style>
  <w:style w:type="table" w:styleId="TableGrid">
    <w:name w:val="Table Grid"/>
    <w:basedOn w:val="TableNormal"/>
    <w:rsid w:val="00286FA5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286FA5"/>
  </w:style>
  <w:style w:type="paragraph" w:customStyle="1" w:styleId="Bulletstyle2">
    <w:name w:val="Bullet style 2"/>
    <w:basedOn w:val="Normal"/>
    <w:rsid w:val="00286FA5"/>
    <w:pPr>
      <w:numPr>
        <w:numId w:val="1"/>
      </w:numPr>
      <w:tabs>
        <w:tab w:val="clear" w:pos="680"/>
      </w:tabs>
      <w:ind w:left="0" w:firstLine="0"/>
    </w:pPr>
  </w:style>
  <w:style w:type="character" w:styleId="Hyperlink">
    <w:name w:val="Hyperlink"/>
    <w:basedOn w:val="DefaultParagraphFont"/>
    <w:rsid w:val="00286FA5"/>
    <w:rPr>
      <w:color w:val="0000FF"/>
      <w:u w:val="single"/>
    </w:rPr>
  </w:style>
  <w:style w:type="table" w:styleId="TableGrid">
    <w:name w:val="Table Grid"/>
    <w:basedOn w:val="TableNormal"/>
    <w:rsid w:val="00286FA5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ridd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shh-essential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ies.gov.uk/fire/firesafety/firesafetyla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2014-06-12T08:08:00Z</cp:lastPrinted>
  <dcterms:created xsi:type="dcterms:W3CDTF">2014-11-19T08:39:00Z</dcterms:created>
  <dcterms:modified xsi:type="dcterms:W3CDTF">2014-11-19T08:41:00Z</dcterms:modified>
</cp:coreProperties>
</file>